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D" w:rsidRPr="001B79CD" w:rsidRDefault="001B79CD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9C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747807" w:rsidRPr="001B79CD" w:rsidRDefault="00D7581A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รายละเอียดงบประมาณการวิจัยของข้อเสนอการวิจัย จำแนกตามประเภทต่างๆ (ปีงบประมาณที่เสนอขอ)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119"/>
      </w:tblGrid>
      <w:tr w:rsidR="00D7581A" w:rsidRPr="001B79CD" w:rsidTr="00D7581A">
        <w:tc>
          <w:tcPr>
            <w:tcW w:w="6487" w:type="dxa"/>
          </w:tcPr>
          <w:p w:rsidR="00D7581A" w:rsidRPr="001B79CD" w:rsidRDefault="00D7581A" w:rsidP="00D758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3119" w:type="dxa"/>
          </w:tcPr>
          <w:p w:rsidR="00D7581A" w:rsidRPr="001B79CD" w:rsidRDefault="00D7581A" w:rsidP="00D758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D7581A" w:rsidRPr="001B79CD" w:rsidTr="00D7581A">
        <w:tc>
          <w:tcPr>
            <w:tcW w:w="6487" w:type="dxa"/>
          </w:tcPr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1.หมวดค่าตอบแทน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(ได้แก่  ค่าใช้จ่ายในลักษณะเงินเดือน ค่าจ้างหรือค่าตอบแทนที่มีกำหนดจ่ายเป็นรายเดือนและหรือค่าตอบแทนในลั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ษณะเหมาจ่าย)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1.1 ค่าปฏิบัติงานล่วงเวลาในการดำเนินโครงการวิจัย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    1.1.1 ค่าปฏิบัติงานล่วงเวลาวันจันทร์ - ศุกร์ วันละ 2 ชั่วโมงๆ ละ 50 บาท 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  <w:t xml:space="preserve">(จำนวนชั่วโมง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x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50 บาท)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    1.1.2 ค่าปฏิบัติงานล่วงเวลาวันหยุดราชการ วันละ 3 ชั่วโมงๆ ละ 60 บาท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ab/>
              <w:t xml:space="preserve">(จำนวนชั่วโมง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x </w:t>
            </w:r>
            <w:r w:rsidRPr="001B79C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60 บาท)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1.2 ค่าตอบแทนผู้ช่วยปฏิบัติงานวิจัย 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(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เงินเดือนตามอัตราค่าจ้างลูกจ้างหน่วยงาน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x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จำนวนเดือนที่จ้าง)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การจ้างผู้ช่วยนักวิจัยต้องมีเอกสาร ดังนี้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1)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บันทึกขออนุมัติจ้างผู้ช่วยนักวิจัย / ลูกจ้างรายวัน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2)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สัญญาจ้างลูกจ้างชั่วคราวโครงการวิจัย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3)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สำเนาวุฒิการศึกษา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4)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สำเนาบัตรประจำตัวประชาชน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</w:rPr>
              <w:tab/>
              <w:t>5)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>สำเนาทะเบียนบ้าน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 งบดำเนินงาน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(ระบุรายการ </w:t>
            </w:r>
            <w:r w:rsidRPr="001B79CD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 ให้ชัดเจน)</w:t>
            </w:r>
          </w:p>
          <w:p w:rsidR="00D7581A" w:rsidRPr="001B79CD" w:rsidRDefault="00D7581A" w:rsidP="001B79CD">
            <w:pPr>
              <w:tabs>
                <w:tab w:val="num" w:pos="1134"/>
              </w:tabs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2.1 ค่าใช้สอย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เช่น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1)  ค่าเบี้ยเลี้ยง  ค่าเช่าที่พัก  ค่าพาหนะ 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2)  ค่าซ่อมแซมยานพาหนะและขนส่ง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3)  ค่าซ่อมแซมครุภัณฑ์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4)  ค่าจ้างเหมาบริการ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5)  ค่าใช้จ่ายในการสัมมนาและฝึกอบรม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6)  ค่ารับรองและพิธีการ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7)  ค่าเงินประกันสังคม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8)  ค่าใช้สอยอื่น ๆ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ฯลฯ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2.2ค่าวัสดุ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เช่น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1)  วัสดุสำนักงาน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2)  วัสดุเชื้อเพลิงและหล่อลื่น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3)  วัสดุไฟฟ้าและวิทยุ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4)  วัสดุโฆษณาและเผยแพร่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5)  วัสดุหนังสือ  วารสารและตำรา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6)  วัสดุคอมพิวเตอร์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7)  วัสดุอื่น ๆ</w:t>
            </w:r>
          </w:p>
          <w:p w:rsidR="00D7581A" w:rsidRPr="001B79CD" w:rsidRDefault="00D7581A" w:rsidP="001B79CD">
            <w:pPr>
              <w:ind w:left="99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ฯลฯ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2.3 ค่าสาธารณูปโภค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เช่น</w:t>
            </w:r>
          </w:p>
          <w:p w:rsidR="00D7581A" w:rsidRPr="001B79CD" w:rsidRDefault="00D7581A" w:rsidP="001B79CD">
            <w:pPr>
              <w:ind w:left="27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ค่าไฟฟ้า  ค่าน้ำประปา  ค่าโทรศัพท์  ค่าไปรษณีย์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</w:p>
          <w:p w:rsidR="00D7581A" w:rsidRPr="001B79CD" w:rsidRDefault="00D7581A" w:rsidP="001B79CD">
            <w:pPr>
              <w:ind w:left="27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           ค่าบริการด้านสื่อสารและโทรคมนาคม 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 งบลงทุน</w:t>
            </w:r>
            <w:r w:rsidRPr="001B79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(ระบุรายการ </w:t>
            </w:r>
            <w:r w:rsidRPr="001B79CD">
              <w:rPr>
                <w:rFonts w:ascii="TH SarabunPSK" w:hAnsi="TH SarabunPSK" w:cs="TH SarabunPSK"/>
                <w:sz w:val="26"/>
                <w:szCs w:val="26"/>
              </w:rPr>
              <w:t>x</w:t>
            </w: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จำนวน  ให้ชัดเจน)</w:t>
            </w:r>
          </w:p>
          <w:p w:rsidR="00D7581A" w:rsidRPr="001B79CD" w:rsidRDefault="00D7581A" w:rsidP="001B79CD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ค่าครุภัณฑ์</w:t>
            </w:r>
          </w:p>
          <w:p w:rsidR="00D7581A" w:rsidRPr="001B79CD" w:rsidRDefault="00D7581A" w:rsidP="001B79CD">
            <w:pPr>
              <w:pStyle w:val="a4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B79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ฯลฯ</w:t>
            </w:r>
          </w:p>
          <w:p w:rsidR="00D7581A" w:rsidRPr="001B79CD" w:rsidRDefault="00D7581A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D7581A" w:rsidRPr="001B79CD" w:rsidRDefault="00D7581A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7581A" w:rsidRPr="001B79CD" w:rsidTr="00D7581A">
        <w:tc>
          <w:tcPr>
            <w:tcW w:w="6487" w:type="dxa"/>
          </w:tcPr>
          <w:p w:rsidR="00D7581A" w:rsidRPr="001B79CD" w:rsidRDefault="00D7581A" w:rsidP="0074780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รวมงบประมาณที่เสนอขอ</w:t>
            </w:r>
          </w:p>
        </w:tc>
        <w:tc>
          <w:tcPr>
            <w:tcW w:w="3119" w:type="dxa"/>
          </w:tcPr>
          <w:p w:rsidR="00D7581A" w:rsidRPr="001B79CD" w:rsidRDefault="00D7581A" w:rsidP="001B79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B79CD" w:rsidRPr="00A74310" w:rsidRDefault="00D7581A" w:rsidP="00A74310">
      <w:pPr>
        <w:spacing w:after="0"/>
        <w:ind w:left="1134" w:hanging="1134"/>
        <w:rPr>
          <w:rFonts w:ascii="TH SarabunPSK" w:hAnsi="TH SarabunPSK" w:cs="TH SarabunPSK"/>
          <w:sz w:val="28"/>
          <w:cs/>
        </w:rPr>
      </w:pPr>
      <w:r w:rsidRPr="00A74310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74310">
        <w:rPr>
          <w:rFonts w:ascii="TH SarabunPSK" w:hAnsi="TH SarabunPSK" w:cs="TH SarabunPSK"/>
          <w:b/>
          <w:bCs/>
          <w:sz w:val="28"/>
        </w:rPr>
        <w:t>:</w:t>
      </w:r>
      <w:r w:rsidRPr="00A74310">
        <w:rPr>
          <w:rFonts w:ascii="TH SarabunPSK" w:hAnsi="TH SarabunPSK" w:cs="TH SarabunPSK"/>
          <w:sz w:val="28"/>
        </w:rPr>
        <w:t xml:space="preserve"> </w:t>
      </w:r>
      <w:r w:rsidR="00A74310" w:rsidRPr="00A74310">
        <w:rPr>
          <w:rFonts w:ascii="TH SarabunPSK" w:hAnsi="TH SarabunPSK" w:cs="TH SarabunPSK"/>
          <w:sz w:val="28"/>
        </w:rPr>
        <w:t xml:space="preserve"> </w:t>
      </w:r>
      <w:r w:rsidR="00A74310" w:rsidRPr="00A74310">
        <w:rPr>
          <w:rFonts w:ascii="TH SarabunPSK" w:hAnsi="TH SarabunPSK" w:cs="TH SarabunPSK"/>
          <w:sz w:val="28"/>
          <w:cs/>
        </w:rPr>
        <w:t>ตัวอย่างแบบฟอร์มนี้ใช้สำหรับข้อเสนอการวิจัยทั้งแผนงานวิจัย/โครงการวิจัย ซึ่งเป็นรายละเอียดงบประมาณการวิจัยเฉพาะปีงบประมาณที่เสนอขอ โดยจำแนกตามงบประเภทต่างๆ นอกจากนี้ ยังเป็นแบบฟอร์มสำหรับงบประมาณในส่วนบริหาร</w:t>
      </w:r>
      <w:bookmarkStart w:id="0" w:name="_GoBack"/>
      <w:bookmarkEnd w:id="0"/>
      <w:r w:rsidR="00A74310" w:rsidRPr="00A74310">
        <w:rPr>
          <w:rFonts w:ascii="TH SarabunPSK" w:hAnsi="TH SarabunPSK" w:cs="TH SarabunPSK"/>
          <w:sz w:val="28"/>
          <w:cs/>
        </w:rPr>
        <w:t>จัดการแผนงานวิจัยด้วย</w:t>
      </w:r>
    </w:p>
    <w:sectPr w:rsidR="001B79CD" w:rsidRPr="00A74310" w:rsidSect="001B79CD">
      <w:headerReference w:type="default" r:id="rId7"/>
      <w:pgSz w:w="11906" w:h="16838"/>
      <w:pgMar w:top="1440" w:right="84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10" w:rsidRDefault="00344710" w:rsidP="0035734A">
      <w:pPr>
        <w:spacing w:after="0" w:line="240" w:lineRule="auto"/>
      </w:pPr>
      <w:r>
        <w:separator/>
      </w:r>
    </w:p>
  </w:endnote>
  <w:endnote w:type="continuationSeparator" w:id="0">
    <w:p w:rsidR="00344710" w:rsidRDefault="00344710" w:rsidP="003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10" w:rsidRDefault="00344710" w:rsidP="0035734A">
      <w:pPr>
        <w:spacing w:after="0" w:line="240" w:lineRule="auto"/>
      </w:pPr>
      <w:r>
        <w:separator/>
      </w:r>
    </w:p>
  </w:footnote>
  <w:footnote w:type="continuationSeparator" w:id="0">
    <w:p w:rsidR="00344710" w:rsidRDefault="00344710" w:rsidP="0035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4A" w:rsidRPr="0035734A" w:rsidRDefault="00344710">
    <w:pPr>
      <w:pStyle w:val="a6"/>
      <w:ind w:right="-576"/>
      <w:jc w:val="right"/>
      <w:rPr>
        <w:rFonts w:ascii="TH SarabunPSK" w:eastAsiaTheme="majorEastAsia" w:hAnsi="TH SarabunPSK" w:cs="TH SarabunPSK"/>
        <w:sz w:val="32"/>
        <w:szCs w:val="32"/>
      </w:rPr>
    </w:pPr>
    <w:sdt>
      <w:sdtPr>
        <w:rPr>
          <w:rFonts w:ascii="TH SarabunPSK" w:eastAsiaTheme="majorEastAsia" w:hAnsi="TH SarabunPSK" w:cs="TH SarabunPSK"/>
          <w:sz w:val="32"/>
          <w:szCs w:val="32"/>
        </w:rPr>
        <w:alias w:val="ชื่อเรื่อง"/>
        <w:id w:val="270721805"/>
        <w:placeholder>
          <w:docPart w:val="18292E6811F0470D9632A4B10B00018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47807">
          <w:rPr>
            <w:rFonts w:ascii="TH SarabunPSK" w:eastAsiaTheme="majorEastAsia" w:hAnsi="TH SarabunPSK" w:cs="TH SarabunPSK"/>
            <w:sz w:val="32"/>
            <w:szCs w:val="32"/>
            <w:cs/>
          </w:rPr>
          <w:t xml:space="preserve">ผนวก </w:t>
        </w:r>
        <w:r w:rsidR="00D7581A">
          <w:rPr>
            <w:rFonts w:ascii="TH SarabunPSK" w:eastAsiaTheme="majorEastAsia" w:hAnsi="TH SarabunPSK" w:cs="TH SarabunPSK" w:hint="cs"/>
            <w:sz w:val="32"/>
            <w:szCs w:val="32"/>
            <w:cs/>
          </w:rPr>
          <w:t>6</w:t>
        </w:r>
      </w:sdtContent>
    </w:sdt>
  </w:p>
  <w:p w:rsidR="0035734A" w:rsidRDefault="003573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D"/>
    <w:rsid w:val="001B79CD"/>
    <w:rsid w:val="002449A3"/>
    <w:rsid w:val="00311038"/>
    <w:rsid w:val="00344710"/>
    <w:rsid w:val="0035734A"/>
    <w:rsid w:val="00672038"/>
    <w:rsid w:val="00747807"/>
    <w:rsid w:val="007D31C6"/>
    <w:rsid w:val="009201F8"/>
    <w:rsid w:val="00A74310"/>
    <w:rsid w:val="00AA25F2"/>
    <w:rsid w:val="00AB4D98"/>
    <w:rsid w:val="00D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79C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1B79CD"/>
    <w:rPr>
      <w:rFonts w:ascii="Cordia New" w:eastAsia="Cordia New" w:hAnsi="Cordia New" w:cs="Angsana New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35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734A"/>
  </w:style>
  <w:style w:type="paragraph" w:styleId="a8">
    <w:name w:val="No Spacing"/>
    <w:link w:val="a9"/>
    <w:uiPriority w:val="1"/>
    <w:qFormat/>
    <w:rsid w:val="0035734A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35734A"/>
    <w:rPr>
      <w:rFonts w:eastAsiaTheme="minorEastAsi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73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79C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1B79CD"/>
    <w:rPr>
      <w:rFonts w:ascii="Cordia New" w:eastAsia="Cordia New" w:hAnsi="Cordia New" w:cs="Angsana New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35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734A"/>
  </w:style>
  <w:style w:type="paragraph" w:styleId="a8">
    <w:name w:val="No Spacing"/>
    <w:link w:val="a9"/>
    <w:uiPriority w:val="1"/>
    <w:qFormat/>
    <w:rsid w:val="0035734A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35734A"/>
    <w:rPr>
      <w:rFonts w:eastAsiaTheme="minorEastAsi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73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292E6811F0470D9632A4B10B000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65839F-4713-4CB9-9AF7-4E6A77EE781C}"/>
      </w:docPartPr>
      <w:docPartBody>
        <w:p w:rsidR="00D64376" w:rsidRDefault="002C06EA" w:rsidP="002C06EA">
          <w:pPr>
            <w:pStyle w:val="18292E6811F0470D9632A4B10B00018E"/>
          </w:pPr>
          <w:r>
            <w:rPr>
              <w:rFonts w:asciiTheme="majorHAnsi" w:eastAsiaTheme="majorEastAsia" w:hAnsiTheme="majorHAnsi" w:cs="Cambria"/>
              <w:sz w:val="35"/>
              <w:szCs w:val="35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35"/>
              <w:szCs w:val="35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35"/>
              <w:szCs w:val="35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EA"/>
    <w:rsid w:val="000368CC"/>
    <w:rsid w:val="00174DBB"/>
    <w:rsid w:val="002C06EA"/>
    <w:rsid w:val="0046098C"/>
    <w:rsid w:val="00D64376"/>
    <w:rsid w:val="00E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92E6811F0470D9632A4B10B00018E">
    <w:name w:val="18292E6811F0470D9632A4B10B00018E"/>
    <w:rsid w:val="002C06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92E6811F0470D9632A4B10B00018E">
    <w:name w:val="18292E6811F0470D9632A4B10B00018E"/>
    <w:rsid w:val="002C0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ผนวก 6</dc:title>
  <dc:creator>Pakawan.PC</dc:creator>
  <cp:lastModifiedBy>Pakawan.PC</cp:lastModifiedBy>
  <cp:revision>8</cp:revision>
  <dcterms:created xsi:type="dcterms:W3CDTF">2017-02-02T09:23:00Z</dcterms:created>
  <dcterms:modified xsi:type="dcterms:W3CDTF">2017-02-03T01:54:00Z</dcterms:modified>
</cp:coreProperties>
</file>